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52" w:rsidRPr="00681D52" w:rsidRDefault="00681D52" w:rsidP="00681D52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681D52">
        <w:rPr>
          <w:rFonts w:ascii="Calisto MT" w:eastAsia="Calibri" w:hAnsi="Calisto MT" w:cs="Times New Roman"/>
          <w:b/>
          <w:sz w:val="24"/>
          <w:szCs w:val="24"/>
        </w:rPr>
        <w:t>GMGF/202/061/2019.</w:t>
      </w:r>
      <w:r w:rsidRPr="00681D52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681D52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681D52" w:rsidRPr="00681D52" w:rsidRDefault="00681D52" w:rsidP="00681D52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681D52" w:rsidRPr="00681D52" w:rsidRDefault="00681D52" w:rsidP="00681D52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81D52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681D52" w:rsidRPr="00681D52" w:rsidRDefault="00681D52" w:rsidP="00681D52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81D52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681D52" w:rsidRPr="00681D52" w:rsidRDefault="00681D52" w:rsidP="00681D52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81D52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681D52" w:rsidRPr="00681D52" w:rsidRDefault="00681D52" w:rsidP="00681D52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81D52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681D52" w:rsidRPr="00681D52" w:rsidRDefault="00681D52" w:rsidP="00681D52">
      <w:pPr>
        <w:rPr>
          <w:rFonts w:ascii="Calisto MT" w:eastAsia="Calibri" w:hAnsi="Calisto MT" w:cs="Times New Roman"/>
          <w:b/>
          <w:sz w:val="24"/>
          <w:szCs w:val="24"/>
        </w:rPr>
      </w:pPr>
      <w:r w:rsidRPr="00681D52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681D52" w:rsidRPr="00681D52" w:rsidRDefault="00681D52" w:rsidP="00681D52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681D52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681D52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681D52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681D52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681D52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681D52" w:rsidRPr="00681D52" w:rsidRDefault="00681D52" w:rsidP="00681D52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681D52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681D52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681D52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681D52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</w:t>
      </w:r>
      <w:r w:rsidRPr="00681D52">
        <w:rPr>
          <w:rFonts w:ascii="Calibri" w:eastAsia="Calibri" w:hAnsi="Calibri" w:cs="Times New Roman"/>
          <w:u w:val="single"/>
        </w:rPr>
        <w:t xml:space="preserve"> </w:t>
      </w:r>
      <w:r w:rsidRPr="00681D52">
        <w:rPr>
          <w:rFonts w:ascii="Calisto MT" w:eastAsia="Calibri" w:hAnsi="Calisto MT" w:cs="Times New Roman"/>
          <w:b/>
          <w:sz w:val="24"/>
          <w:szCs w:val="24"/>
          <w:u w:val="single"/>
        </w:rPr>
        <w:t>Promoción Económica,</w:t>
      </w:r>
      <w:r w:rsidRPr="00681D52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681D52" w:rsidRPr="00681D52" w:rsidRDefault="00681D52" w:rsidP="00681D52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681D52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681D52">
        <w:rPr>
          <w:rFonts w:ascii="Calisto MT" w:eastAsia="Calibri" w:hAnsi="Calisto MT" w:cs="Times New Roman"/>
          <w:sz w:val="24"/>
          <w:szCs w:val="24"/>
        </w:rPr>
        <w:tab/>
      </w:r>
    </w:p>
    <w:p w:rsidR="00681D52" w:rsidRPr="00681D52" w:rsidRDefault="00681D52" w:rsidP="00681D52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681D52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681D52" w:rsidRPr="00681D52" w:rsidRDefault="00681D52" w:rsidP="00681D52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681D52" w:rsidRPr="00681D52" w:rsidRDefault="00681D52" w:rsidP="00681D52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681D52" w:rsidRPr="00681D52" w:rsidRDefault="00681D52" w:rsidP="00681D52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681D52" w:rsidRPr="00681D52" w:rsidRDefault="00681D52" w:rsidP="00681D52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681D52" w:rsidRPr="00681D52" w:rsidRDefault="00681D52" w:rsidP="00681D52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681D52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681D52" w:rsidRPr="00681D52" w:rsidRDefault="00681D52" w:rsidP="00681D52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681D52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681D52" w:rsidRPr="00681D52" w:rsidRDefault="00681D52" w:rsidP="00681D52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681D52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681D52" w:rsidRPr="00681D52" w:rsidRDefault="00681D52" w:rsidP="00681D52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681D52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681D52" w:rsidRPr="00681D52" w:rsidRDefault="00681D52" w:rsidP="00681D52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681D52" w:rsidRPr="00681D52" w:rsidRDefault="00681D52" w:rsidP="00681D52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681D52" w:rsidRPr="00681D52" w:rsidRDefault="00681D52" w:rsidP="00681D52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681D52" w:rsidRPr="00681D52" w:rsidRDefault="00681D52" w:rsidP="00681D52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681D52" w:rsidRDefault="00681D52" w:rsidP="00681D52">
      <w:pPr>
        <w:jc w:val="center"/>
        <w:rPr>
          <w:rFonts w:ascii="Calibri" w:eastAsia="Calibri" w:hAnsi="Calibri" w:cs="Times New Roman"/>
        </w:rPr>
      </w:pPr>
      <w:r w:rsidRPr="00681D52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681D52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681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52"/>
    <w:rsid w:val="00573A3E"/>
    <w:rsid w:val="00681D52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B4804-D926-40B7-836E-FBA111AB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2019-09-30T16:12:00Z</dcterms:created>
  <dcterms:modified xsi:type="dcterms:W3CDTF">2019-09-30T16:13:00Z</dcterms:modified>
</cp:coreProperties>
</file>